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 w:val="28"/>
          <w:szCs w:val="28"/>
        </w:rPr>
      </w:pPr>
    </w:p>
    <w:p>
      <w:pPr>
        <w:rPr>
          <w:rFonts w:ascii="Times New Roman" w:hAnsi="Times New Roman" w:cs="Times New Roman"/>
          <w:sz w:val="28"/>
          <w:szCs w:val="28"/>
        </w:rPr>
      </w:pPr>
    </w:p>
    <w:p>
      <w:pPr>
        <w:pStyle w:val="5"/>
        <w:rPr>
          <w:rFonts w:ascii="Times New Roman" w:hAnsi="Times New Roman" w:cs="Times New Roman"/>
          <w:b/>
          <w:sz w:val="28"/>
          <w:szCs w:val="28"/>
        </w:rPr>
      </w:pPr>
      <w:r>
        <w:rPr>
          <w:rFonts w:ascii="Times New Roman" w:hAnsi="Times New Roman" w:cs="Times New Roman"/>
          <w:b/>
          <w:sz w:val="28"/>
          <w:szCs w:val="28"/>
        </w:rPr>
        <w:t xml:space="preserve">      СХВАЛЕНО                                                             ЗАТВЕРДЖЕНО</w:t>
      </w:r>
    </w:p>
    <w:p>
      <w:pPr>
        <w:pStyle w:val="5"/>
        <w:rPr>
          <w:rFonts w:ascii="Times New Roman" w:hAnsi="Times New Roman" w:cs="Times New Roman"/>
          <w:sz w:val="28"/>
          <w:szCs w:val="28"/>
        </w:rPr>
      </w:pPr>
      <w:r>
        <w:rPr>
          <w:rFonts w:ascii="Times New Roman" w:hAnsi="Times New Roman" w:cs="Times New Roman"/>
          <w:sz w:val="28"/>
          <w:szCs w:val="28"/>
        </w:rPr>
        <w:t>Педагогічною радою                                             Наказом Рава-Руського ЗДО №2</w:t>
      </w:r>
    </w:p>
    <w:p>
      <w:pPr>
        <w:pStyle w:val="5"/>
        <w:rPr>
          <w:rFonts w:ascii="Times New Roman" w:hAnsi="Times New Roman" w:cs="Times New Roman"/>
          <w:sz w:val="28"/>
          <w:szCs w:val="28"/>
        </w:rPr>
      </w:pPr>
      <w:r>
        <w:rPr>
          <w:rFonts w:ascii="Times New Roman" w:hAnsi="Times New Roman" w:cs="Times New Roman"/>
          <w:sz w:val="28"/>
          <w:szCs w:val="28"/>
        </w:rPr>
        <w:t>Рава-Руського ЗДО №2                                         від 27.12.2021 року №107</w:t>
      </w:r>
    </w:p>
    <w:p>
      <w:pPr>
        <w:pStyle w:val="5"/>
        <w:rPr>
          <w:rFonts w:ascii="Times New Roman" w:hAnsi="Times New Roman" w:cs="Times New Roman"/>
          <w:sz w:val="28"/>
          <w:szCs w:val="28"/>
        </w:rPr>
      </w:pPr>
      <w:r>
        <w:rPr>
          <w:rFonts w:ascii="Times New Roman" w:hAnsi="Times New Roman" w:cs="Times New Roman"/>
          <w:sz w:val="28"/>
          <w:szCs w:val="28"/>
        </w:rPr>
        <w:t>Протокол №2 від 22.12.2021                             Директор          Марія ПОТОПЛЯК</w:t>
      </w: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pStyle w:val="5"/>
        <w:rPr>
          <w:rFonts w:ascii="Times New Roman" w:hAnsi="Times New Roman" w:cs="Times New Roman"/>
          <w:sz w:val="28"/>
          <w:szCs w:val="28"/>
        </w:rPr>
      </w:pPr>
    </w:p>
    <w:p>
      <w:pPr>
        <w:rPr>
          <w:rFonts w:ascii="Times New Roman" w:hAnsi="Times New Roman" w:cs="Times New Roman"/>
          <w:b/>
          <w:sz w:val="36"/>
          <w:szCs w:val="36"/>
        </w:rPr>
      </w:pPr>
      <w:r>
        <w:rPr>
          <w:sz w:val="36"/>
          <w:szCs w:val="36"/>
        </w:rPr>
        <w:t xml:space="preserve">                                         </w:t>
      </w:r>
      <w:r>
        <w:rPr>
          <w:rFonts w:ascii="Times New Roman" w:hAnsi="Times New Roman" w:cs="Times New Roman"/>
          <w:b/>
          <w:sz w:val="36"/>
          <w:szCs w:val="36"/>
        </w:rPr>
        <w:t>ПОЛОЖЕННЯ</w:t>
      </w:r>
    </w:p>
    <w:p>
      <w:pPr>
        <w:rPr>
          <w:rFonts w:ascii="Times New Roman" w:hAnsi="Times New Roman" w:cs="Times New Roman"/>
          <w:b/>
          <w:bCs/>
          <w:sz w:val="32"/>
          <w:szCs w:val="32"/>
        </w:rPr>
      </w:pPr>
      <w:r>
        <w:rPr>
          <w:rFonts w:ascii="Times New Roman" w:hAnsi="Times New Roman" w:cs="Times New Roman"/>
          <w:sz w:val="32"/>
          <w:szCs w:val="32"/>
        </w:rPr>
        <w:t xml:space="preserve">                </w:t>
      </w:r>
      <w:r>
        <w:rPr>
          <w:rFonts w:ascii="Times New Roman" w:hAnsi="Times New Roman" w:cs="Times New Roman"/>
          <w:b/>
          <w:bCs/>
          <w:sz w:val="32"/>
          <w:szCs w:val="32"/>
        </w:rPr>
        <w:t>про внутрішню систему забезпечення якості освіти</w:t>
      </w:r>
    </w:p>
    <w:p>
      <w:pPr>
        <w:rPr>
          <w:rFonts w:ascii="Times New Roman" w:hAnsi="Times New Roman" w:cs="Times New Roman"/>
          <w:b/>
          <w:bCs/>
          <w:sz w:val="32"/>
          <w:szCs w:val="32"/>
        </w:rPr>
      </w:pPr>
      <w:r>
        <w:rPr>
          <w:rFonts w:ascii="Times New Roman" w:hAnsi="Times New Roman" w:cs="Times New Roman"/>
          <w:b/>
          <w:bCs/>
          <w:sz w:val="32"/>
          <w:szCs w:val="32"/>
        </w:rPr>
        <w:t xml:space="preserve">                    в Рава-Руському закладі дошкільної освіти №2</w:t>
      </w:r>
    </w:p>
    <w:p>
      <w:pPr>
        <w:ind w:left="3213" w:hanging="3202" w:hangingChars="1000"/>
        <w:rPr>
          <w:rFonts w:ascii="Times New Roman" w:hAnsi="Times New Roman" w:cs="Times New Roman"/>
          <w:b/>
          <w:bCs/>
          <w:sz w:val="32"/>
          <w:szCs w:val="32"/>
        </w:rPr>
      </w:pPr>
      <w:r>
        <w:rPr>
          <w:rFonts w:ascii="Times New Roman" w:hAnsi="Times New Roman" w:cs="Times New Roman"/>
          <w:b/>
          <w:bCs/>
          <w:sz w:val="32"/>
          <w:szCs w:val="32"/>
        </w:rPr>
        <w:t xml:space="preserve">                    Рава-Руської міської ради Львівського району </w:t>
      </w:r>
    </w:p>
    <w:p>
      <w:pPr>
        <w:ind w:firstLine="3202" w:firstLineChars="1000"/>
        <w:rPr>
          <w:rFonts w:ascii="Times New Roman" w:hAnsi="Times New Roman" w:cs="Times New Roman"/>
          <w:b/>
          <w:bCs/>
          <w:sz w:val="32"/>
          <w:szCs w:val="32"/>
        </w:rPr>
      </w:pPr>
      <w:r>
        <w:rPr>
          <w:rFonts w:ascii="Times New Roman" w:hAnsi="Times New Roman" w:cs="Times New Roman"/>
          <w:b/>
          <w:bCs/>
          <w:sz w:val="32"/>
          <w:szCs w:val="32"/>
        </w:rPr>
        <w:t>Львівської області</w:t>
      </w:r>
    </w:p>
    <w:p>
      <w:pPr>
        <w:pStyle w:val="5"/>
        <w:rPr>
          <w:rFonts w:ascii="Times New Roman" w:hAnsi="Times New Roman" w:cs="Times New Roman"/>
          <w:b/>
          <w:bCs/>
          <w:sz w:val="36"/>
          <w:szCs w:val="36"/>
        </w:rPr>
      </w:pPr>
      <w:r>
        <w:rPr>
          <w:rFonts w:ascii="Times New Roman" w:hAnsi="Times New Roman" w:cs="Times New Roman"/>
          <w:b/>
          <w:bCs/>
          <w:sz w:val="36"/>
          <w:szCs w:val="36"/>
        </w:rPr>
        <w:t xml:space="preserve">               </w:t>
      </w:r>
    </w:p>
    <w:p>
      <w:pPr>
        <w:ind w:left="2388"/>
        <w:rPr>
          <w:rFonts w:hint="default" w:ascii="Times New Roman" w:hAnsi="Times New Roman" w:cs="Times New Roman"/>
          <w:b/>
          <w:sz w:val="28"/>
          <w:szCs w:val="28"/>
        </w:rPr>
      </w:pPr>
    </w:p>
    <w:p>
      <w:pPr>
        <w:ind w:left="2388"/>
        <w:rPr>
          <w:rFonts w:hint="default" w:ascii="Times New Roman" w:hAnsi="Times New Roman" w:cs="Times New Roman"/>
          <w:b/>
          <w:sz w:val="28"/>
          <w:szCs w:val="28"/>
        </w:rPr>
      </w:pPr>
    </w:p>
    <w:p>
      <w:pPr>
        <w:ind w:left="2388"/>
        <w:rPr>
          <w:rFonts w:hint="default" w:ascii="Times New Roman" w:hAnsi="Times New Roman" w:cs="Times New Roman"/>
          <w:b/>
          <w:sz w:val="28"/>
          <w:szCs w:val="28"/>
        </w:rPr>
      </w:pPr>
    </w:p>
    <w:p>
      <w:pPr>
        <w:ind w:left="2388"/>
        <w:rPr>
          <w:rFonts w:hint="default" w:ascii="Times New Roman" w:hAnsi="Times New Roman" w:cs="Times New Roman"/>
          <w:b/>
          <w:sz w:val="28"/>
          <w:szCs w:val="28"/>
        </w:rPr>
      </w:pPr>
    </w:p>
    <w:p>
      <w:pPr>
        <w:ind w:left="2388"/>
        <w:rPr>
          <w:rFonts w:hint="default" w:ascii="Times New Roman" w:hAnsi="Times New Roman" w:cs="Times New Roman"/>
          <w:b/>
          <w:sz w:val="28"/>
          <w:szCs w:val="28"/>
        </w:rPr>
      </w:pPr>
    </w:p>
    <w:p>
      <w:pPr>
        <w:ind w:left="2388"/>
        <w:rPr>
          <w:rFonts w:hint="default" w:ascii="Times New Roman" w:hAnsi="Times New Roman" w:cs="Times New Roman"/>
          <w:b/>
          <w:sz w:val="28"/>
          <w:szCs w:val="28"/>
        </w:rPr>
      </w:pPr>
    </w:p>
    <w:p>
      <w:pPr>
        <w:ind w:left="2388"/>
        <w:rPr>
          <w:rFonts w:hint="default" w:ascii="Times New Roman" w:hAnsi="Times New Roman" w:cs="Times New Roman"/>
          <w:b/>
          <w:sz w:val="28"/>
          <w:szCs w:val="28"/>
        </w:rPr>
      </w:pPr>
    </w:p>
    <w:p>
      <w:pPr>
        <w:ind w:left="2388"/>
        <w:rPr>
          <w:rFonts w:hint="default" w:ascii="Times New Roman" w:hAnsi="Times New Roman" w:cs="Times New Roman"/>
          <w:b/>
          <w:sz w:val="28"/>
          <w:szCs w:val="28"/>
        </w:rPr>
      </w:pPr>
    </w:p>
    <w:p>
      <w:pPr>
        <w:ind w:left="2388"/>
        <w:rPr>
          <w:rFonts w:hint="default" w:ascii="Times New Roman" w:hAnsi="Times New Roman" w:cs="Times New Roman"/>
          <w:b/>
          <w:sz w:val="28"/>
          <w:szCs w:val="28"/>
        </w:rPr>
      </w:pPr>
    </w:p>
    <w:p>
      <w:pPr>
        <w:ind w:left="2388"/>
        <w:rPr>
          <w:rFonts w:hint="default" w:ascii="Times New Roman" w:hAnsi="Times New Roman" w:cs="Times New Roman"/>
          <w:b/>
          <w:sz w:val="28"/>
          <w:szCs w:val="28"/>
        </w:rPr>
      </w:pPr>
    </w:p>
    <w:p>
      <w:pPr>
        <w:jc w:val="center"/>
        <w:rPr>
          <w:rFonts w:hint="default" w:ascii="Times New Roman" w:hAnsi="Times New Roman" w:cs="Times New Roman"/>
          <w:b/>
          <w:sz w:val="28"/>
          <w:szCs w:val="28"/>
        </w:rPr>
      </w:pPr>
      <w:bookmarkStart w:id="0" w:name="_GoBack"/>
      <w:bookmarkEnd w:id="0"/>
      <w:r>
        <w:rPr>
          <w:rFonts w:hint="default" w:ascii="Times New Roman" w:hAnsi="Times New Roman" w:cs="Times New Roman"/>
          <w:b/>
          <w:sz w:val="28"/>
          <w:szCs w:val="28"/>
        </w:rPr>
        <w:t>1. Загальні положення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1.1.Положення про внутрішню систему забезпечення якості освіти в Рава-Руському закладі дошкільної освіти №2 Рава-Руської міської ради розроблено відповідно до Законів України «Про освіту», «Про дошкільну освіту», Положення про заклад дошкільної освіти від 27 січня 2021 р. №86, Базового компонента дошкільної освіти, наказу Державної служби якості освіти України від 30.11.2020 №01-11/71 «Про затвердження Методичних рекомендацій з питань формування внутрішньої системи забезпечення якості освіти у закладах дошкільної освіти» та інших нормативно-правових актів, спрямованих на гарантування якості освіти та підтримку розвитку закладу.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1.2. Педагогічна рада як колегіальний орган управління закладу освіти формує систему та затверджує процедури внутрішньої системи забезпечення якості освіти, зокрема систему та механізми забезпечення академічної доброчесності (ст.20 Закону України «Про дошкільну освіту»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1.3.Дане Положення поширюється на всіх працівників закладу дошкільної освіти, які здійснюють професійну діяльність відповідно до трудових договорів, зокрема на працівників, які працюють за сумісництвом.</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1.4. Термін Положення необмежений. Положення діє до затвердження нового.</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1.5.Функціонування внутрішньої системи забезпечення якості освіти (далі ВСЗЯО) забезпечує керівник закладу дошкільної освіти в межах наданих йому повноважень.</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1.6.Коригування змісту, зміни та доповнення до цього Положення вносить керівник закладу дошкільної освіти за згодою педагогічної ради.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1.7.Критерії ефективності внутрішньої системи забезпечення якості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всебічний розвиток дитини дошкільного віку відповідно до її задатків, нахилів, здібностей, індивідуальних, психічних та фізіологічних особливостей культурних потреб, формування у дитини дошкільного віку моральних норм, набуття та життєвого соціального досвіду;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-якісний склад та ефективність роботи педагогічних працівників;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-оптимальне матеріально-технічне, навчально-методичне, психолого-педагогічне, медико-соціальне забезпечення якості організації освітнього процесу;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-дієва система управління закладу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1.8.Компоненти внутрішньої системи забезпечення якості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-стратегія (Політика); </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-організаційно-функціональна структура;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-процедури внутрішньої системи оцінювання якості освіти та освітньої діяльності;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критерії, правила і процедури оцінювання здобувачів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критерії, правила і процедури оцінювання професійної діяльності педпрацівників;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умови якісної організації освітнього процесу (умови, за яких стає досяжним належний рівень освіти вихованців закладу;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системи та процеси управління закладом дошкільної освіти, зокрема інформаційні;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система та механізми забезпечення академічної доброчесності.</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  ІІ. Стратегія  (політика) внутрішньої системи забезпечення якості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2.1. Стратегія внутрішньої системи забезпечення якості освіти (далі-Політика) визначає мету й завдання її впровадження та принципи на яких вона базується.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2.2. Мета Політики внутрішньої системи забезпечення якості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гарантування якості  дошкільної освіти здобувачів;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формування довіри суспільства до здобувачів дошкільної освіти. </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2.3. Завдання Політики: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створювати освітнє середовище для оптимального розвитку кожного вихованця, відповідно до його задатків, нахилів, здібностей, індивідуальних, психічних та фізичних особливостей, культурних потреб;</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забезпечувати умови постійного професійного зростання та самореалізації педагогів;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аналізувати питання забезпечення умов, які сприяють якісній організації освітнього процесу та інклюзивній освіті;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отримувати об’єктивну інформацію про функціонування і розвиток закладу дошкільної освіти; </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сприяти розвитку партнерських відносин усіх учасників освітнього процесу;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забезпечувати інформаційну відкритість діяльності закладу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запобігати проявам дискримінації, боулінгу;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знаходити оптимальні чинники впливу на результативність освітнього процесу та впроваджувати їх у дію.</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2.4. Принципи Політики внутрішньої системи забезпечення якості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дитино центризм. </w:t>
      </w:r>
      <w:r>
        <w:rPr>
          <w:rFonts w:hint="default" w:ascii="Times New Roman" w:hAnsi="Times New Roman" w:cs="Times New Roman"/>
          <w:sz w:val="28"/>
          <w:szCs w:val="28"/>
        </w:rPr>
        <w:t>Головний суб’єкт, на якого спрямована освітня діяльність закладу;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автономність. </w:t>
      </w:r>
      <w:r>
        <w:rPr>
          <w:rFonts w:hint="default" w:ascii="Times New Roman" w:hAnsi="Times New Roman" w:cs="Times New Roman"/>
          <w:sz w:val="28"/>
          <w:szCs w:val="28"/>
        </w:rPr>
        <w:t>Самостійність у визначенні стратегії і напрямів розвитку закладу, виборі форм і методів організації освітнього процесу, які відповідають нормативним правовим документам, Базовому компоненту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системність. </w:t>
      </w:r>
      <w:r>
        <w:rPr>
          <w:rFonts w:hint="default" w:ascii="Times New Roman" w:hAnsi="Times New Roman" w:cs="Times New Roman"/>
          <w:sz w:val="28"/>
          <w:szCs w:val="28"/>
        </w:rPr>
        <w:t>Усі компоненти та функції системи управління діяльністю закладу дошкільної освіти взаємопов’язані, що створює взаємозалежність між ними;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 xml:space="preserve">цілісність. </w:t>
      </w:r>
      <w:r>
        <w:rPr>
          <w:rFonts w:hint="default" w:ascii="Times New Roman" w:hAnsi="Times New Roman" w:cs="Times New Roman"/>
          <w:sz w:val="28"/>
          <w:szCs w:val="28"/>
        </w:rPr>
        <w:t>Єдність усіх видів освітніх впливів на здобувачів дошкільної освіти, їх підпорядкованості головній меті освітньої діяльності, яка передбачає всебічний розвиток, виховання і соціалізацію особистості, яка здатна до життя в суспільстві та цивілізованій взаємодії з природою, має прагнення до вдосконалення і навчання протягом життя, готова до свідомого життєвого вибору та самореалізації, відповідальності, трудової діяльності та громадянської активності;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вдосконалення.</w:t>
      </w:r>
      <w:r>
        <w:rPr>
          <w:rFonts w:hint="default" w:ascii="Times New Roman" w:hAnsi="Times New Roman" w:cs="Times New Roman"/>
          <w:sz w:val="28"/>
          <w:szCs w:val="28"/>
        </w:rPr>
        <w:t xml:space="preserve"> Потреба постійного вдосконалення освітнього процесу відповідно до зміни внутрішнього та зовнішнього середовища, аналізу даних та інформації про результативність освітньої діяльності;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партнерство.</w:t>
      </w:r>
      <w:r>
        <w:rPr>
          <w:rFonts w:hint="default" w:ascii="Times New Roman" w:hAnsi="Times New Roman" w:cs="Times New Roman"/>
          <w:sz w:val="28"/>
          <w:szCs w:val="28"/>
        </w:rPr>
        <w:t xml:space="preserve"> Взаємодія учасників освітнього процесу, побудована на довірі та повазі. Зацікавленості до суб’єктів освітнього процесу. Відповідно до їх поточних і майбутніх потреб, готовності до конструктивної співпраці для досягнення високої якості освітнього процесу;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гнучкість та адаптивність.</w:t>
      </w:r>
      <w:r>
        <w:rPr>
          <w:rFonts w:hint="default" w:ascii="Times New Roman" w:hAnsi="Times New Roman" w:cs="Times New Roman"/>
          <w:sz w:val="28"/>
          <w:szCs w:val="28"/>
        </w:rPr>
        <w:t xml:space="preserve"> Можливість відповідно до внутрішніх умов та зовнішніх впливів міняти методи управління якістю, отримувати зворотні зв’язки та різні комунікації;</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i/>
          <w:sz w:val="28"/>
          <w:szCs w:val="28"/>
        </w:rPr>
        <w:t>інноваційність.</w:t>
      </w:r>
      <w:r>
        <w:rPr>
          <w:rFonts w:hint="default" w:ascii="Times New Roman" w:hAnsi="Times New Roman" w:cs="Times New Roman"/>
          <w:sz w:val="28"/>
          <w:szCs w:val="28"/>
        </w:rPr>
        <w:t xml:space="preserve"> Здатність продукувати та впроваджувати нові, відсутні у практиці закладу ідеї, технології, методики, пов’язані із забезпеченням якості дошкільної освіти.</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ІІІ. Організаційно-функціональна внутрішньої системи </w:t>
      </w:r>
    </w:p>
    <w:p>
      <w:pPr>
        <w:pStyle w:val="5"/>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забезпечення якості освіти</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3.1. Організаційно-функціональна структура внутрішньої системи забезпечення якості освіти – це суб’єкти, які здійснюють або включені у процеси оцінювання якості освіти та інтерпретації отриманих результатів: адміністрація закладу; тимчасові структури ( творчі ініціативні групи педагогів, групи моніторингу), педагогічні рада: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3.1.1. Адміністрація закладу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формує блок локальних актів, що регулюють функціонування внутрішньої системи забезпечення якості освіти закладу дошкільної освіти і додатків до них, представляє їх на засіданні педагогічної ради, після схвалення педагогічною радою, керівник затверджує і контролює їх виконання;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готує пропозиції, спрямовані на вдосконалення внутрішньої системи забезпечення якості освіти закладу дошкільної освіти, бере участь у заходах щодо змісту пропозицій;</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організовує проведення у закладі дошкільної освіти контрольно-освітніх процедур; </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забезпечує умови для підготовки педагогів закладу дошкільної освіти, батьків та інших законних представників дітей. Громадських експертів до здійснення контрольно-оцінних процедур;</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організовує та здійснює систему моніторингу якості освіти: збір, обробку (аналіз), зберігання та надання інформації про стан і динаміку розвитку на рівні закладу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формує інформаційно-аналітичні матеріали за результатами оцінки якості освіти та надає інформацію про якість освіти на різні рівні системи управління ( педагогічна рада, загальні збори колективу тощо);</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ухвалює управлінські рішення щодо розвитку якості освіти на основі аналізу результатів, отриманих в процесі реалізації внутрішньої системи забезпечення якості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3.1.2.Педагогічна рада: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діє в межах повноважень, визначених нормативно-правовими актами;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розглядає, ухвалює та оцінює основні питання діяльності закладу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ухвалює рішення щодо питань функціонування закладу дошкільної освіти, оновлення змісту освіти в зв’язку з появою нових стандартів освіти; підвищення рівня професіоналізму педагогів через впровадження нових освітніх технологій; підвищення якості освіти на основі аналізу результатів, отриманих у процесі оцінки якості. </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ІV. Процедури внутрішньої системи забезпечення якості освіти та </w:t>
      </w:r>
    </w:p>
    <w:p>
      <w:pPr>
        <w:pStyle w:val="5"/>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освітньої діяльності</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4.1.Процедурами ВСЗЯО є внутрішній контроль якості освітньої діяльності (далі-Контроль) та внутрішній моніторинг якості освіти (далі-Моніторинг), які дають змогу здійснювати системний аналіз якості організації  освітнього процесу, його ресурсного забезпечення, результатів. Процедури ВСЗЯО спрямовані на: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удосконалення планування та організації освітнього процесу, спрямованого на розвиток компетентності здобувачів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посилення кадрового потенціалу закладу освіти та формування системи методичної роботи, яка сприяє підвищенню професійної кваліфікації педпрацівників;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формування й удосконалення необхідних ресурсів для організації освітнього процесу та підсумки здобувачів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розвиток інформаційних систем з метою підвищення ефективності управління освітнім процесом;</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максимальне усунення ефекту неповноти і неточності інформації про якість освіти, як на етапі планування освітніх результатів так і на етапі оцінки ефективності освітнього процесу по досягненню відповідної якості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4.2. Процедура Контролю у закладі дошкільної освіти визначається логічним та доцільним обєднанням його видів ( тематичний, підсумковий, фронтальний, оперативний) та змісту. Під час планування контролю застосовується технологічний прийом  розробляються циклограми, відповідно до методичних рекомендацій.</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4.3. Процедура Моніторингу будується відповідно до визначених у ЗДО напрямів.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4.4. Для процедури Контролю та Моніторингу з урахуванням напрямів тем та змісту добираються доцільні методи і джерела отримання інформації.</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4.5. Моніторинг є методом і формою Контролю.</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4.6. Результати процедур Контролю і Моніторинг оприлюднюються у формі: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аналітичні доповіді на засіданні педагогічної ради;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звіту керівника на загальних зборах колективу;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проблемного аналізу – комплексне само оцінювання функціонування та розвитку ЗДО – у Програмі розвитку;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аналіз підсумків діяльності ЗДО на навчальний рік та літній період – щорічне само оцінювання – у Плані роботи ЗДО на навчальний рік та літній період.</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4.7. Комплексне само оцінювання функціонування та розвитку ЗДО здійснюється відповідно до критеріїв та індикаторів, пропонованих Державною службою якості освіти України. Проблемний аналіз комплексного само оцінювання є основою для розроблення Програми розвитку закладу ( здійснюється один раз на три-пять років).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4.8. Щорічне само оцінювання підсумків діяльності ЗДО на навчальний рік та літній період здійснюється за блоковою системою аналізування. Підсумковий аналіз є першим розділом Плану роботи ЗДО на навчальний рік та літній період та основою для його розроблення.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4.9. План роботи закладу дошкільної освіти на навчальний рік та літній період є програмою реалізації процедур ВСЗЯО.</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4.10. Документи та матеріали, які засвідчують системність реалізації процедур ВСЗЯО.</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4.10.1. Документи: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Програма розвитку ЗДО на три- п’ять років;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План роботи ЗДО на навчальний рік та літній період;</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План роботи педагога щодо організації освітнього процесу;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протоколи педрад; загальних зборів колективу тощо;</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накази керівника.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4.10.2. Матеріали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проблемний (комплексний) аналіз;</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аналіз підсумків діяльності ЗДО на навчальний рік та літній період;</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циклограми внутрішнього контролю ЗДО на навчальний рік;</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методика моніторингових досліджень за напрямками діяльності.</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rPr>
        <w:t xml:space="preserve">V. Критерії, правила і процедури оцінювання здобувачів дошкільної освіти </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5.1. Моніторинг індивідуального розвитку дає змогу визначити рівень компетентності вихованців відповідно до змісту освітніх напрямів Базового компонента дошкільної освіти: здоровязбережувальна, особистісно-оцінна, родинно-побутова, соціально-комунікативна, природничо-екологічна, предметно- практична, художньо-продуктивна, ігрова, сенсорно-пізнавальна, математична, мовленнєва.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5.2. Очікувані результати навчання здобувачів дошкільної освіти містяться (визначені) в освітній програмі, за якого організовано освітній процес у закладі дошкільної освіти (ст..23 Закону України «Про дошкільну освіту»).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5.3. Методику моніторингу індивідуального розвитку здобувачів дошкільної освіти – процеси, параметри, критерії, інструменти та методи – затверджує педагогічна рада строком на п’ять років, зберігається в групах і методичному кабінеті у теках відповідно до вікової категорії здобувачів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5.4. Періодичність проведення моніторингу –два рази на рік:</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на початку навчального року (жовтень);</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проводиться з метою виявлення рівня розвитку дітей і коригування освітнього процесу по розділах освітньої програми з такими дітьми, які можуть успішно освоювати освітню програму, але потребують індивідуальної роботи;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у кінці навчального року (квітень-травень);</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з метою порівняльного аналізу результатів на початок і кінець року.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Можливе додаткове обстеження (в січні) особливостей динаміки розвитку тієї чи тієї дитини.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5.5. Інформація отримана процесі моніторингу з подальшим її аналізом, є основою для ухвалення управлінських рішень про підвищення ефективності освітнього процесу.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5.6. Моніторинг проводять вихователі, «вузькі» фахівці – музичний керівник.</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Психологічну діагностику розпізнавання психічних процесів, станів, рис і якостей особистості проводить практичний психолог, стану фізичного здоровя здійснює педагогічний персонал закладу. За потребою діагностичні процедури може проводити вихователь-методист закладу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5.7. Педагоги аналізують результати моніторингу, визначають рівень ефективності педагогічних впливів стосовно кожної дитини, вибудовують картину індивідуальної траєкторії розвитку, оцінюють єдину картину в віковій групі загалом. Роблять висновки і розробляють своєчасні коригувальні дії. Підсумки Моніторингу дають можливість бачити індивідуальні та групові результати організованого педагогами освітнього процесу. Оброблені результати такого аналізу є основою конструювання освітнього процесу на новий навчальний рік, виведення річних завдань тощо.</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5.8. Вихователь-методист на основі висновків педагогів розробляє аналітичну довідку, в якій визначає причини недостатньо високого рівня освоєння програми  матеріалу за освітніми напрямами, формулює рекомендації щодо вдосконалення освітнього процесу на новий навчальний рік та особливостей коригування перспективного плану освітнього процесу у групах.</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5.9. Аналітична довідка за результатами Моніторингу вводиться у склад підсумкового аналізу діяльності закладу дошкільної освіти на навчальний рік, обговорюється на засіданні педагогічної ради, що впливає на визначення річних завдань діяльності на новий навчальний рік.</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5.10. Проведення процедур Моніторингу, обговорення їх результатів у формі психолого-педагогічного консиліуму фіксуються у Плані роботи закладу дошкільної освіти.</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         </w:t>
      </w:r>
      <w:r>
        <w:rPr>
          <w:rFonts w:hint="default" w:ascii="Times New Roman" w:hAnsi="Times New Roman" w:cs="Times New Roman"/>
          <w:b/>
          <w:sz w:val="28"/>
          <w:szCs w:val="28"/>
          <w:lang w:val="en-US"/>
        </w:rPr>
        <w:t>V</w:t>
      </w:r>
      <w:r>
        <w:rPr>
          <w:rFonts w:hint="default" w:ascii="Times New Roman" w:hAnsi="Times New Roman" w:cs="Times New Roman"/>
          <w:b/>
          <w:sz w:val="28"/>
          <w:szCs w:val="28"/>
        </w:rPr>
        <w:t>І</w:t>
      </w:r>
      <w:r>
        <w:rPr>
          <w:rFonts w:hint="default" w:ascii="Times New Roman" w:hAnsi="Times New Roman" w:cs="Times New Roman"/>
          <w:b/>
          <w:sz w:val="28"/>
          <w:szCs w:val="28"/>
          <w:lang w:val="ru-RU"/>
        </w:rPr>
        <w:t xml:space="preserve">. Критерії, правила і процедури оцінювання професійної діяльності </w:t>
      </w:r>
    </w:p>
    <w:p>
      <w:pPr>
        <w:pStyle w:val="5"/>
        <w:jc w:val="both"/>
        <w:rPr>
          <w:rFonts w:hint="default" w:ascii="Times New Roman" w:hAnsi="Times New Roman" w:cs="Times New Roman"/>
          <w:b/>
          <w:sz w:val="28"/>
          <w:szCs w:val="28"/>
          <w:lang w:val="ru-RU"/>
        </w:rPr>
      </w:pPr>
      <w:r>
        <w:rPr>
          <w:rFonts w:hint="default" w:ascii="Times New Roman" w:hAnsi="Times New Roman" w:cs="Times New Roman"/>
          <w:b/>
          <w:sz w:val="28"/>
          <w:szCs w:val="28"/>
          <w:lang w:val="ru-RU"/>
        </w:rPr>
        <w:t xml:space="preserve">                                          педагогічних працівників</w:t>
      </w:r>
    </w:p>
    <w:p>
      <w:pPr>
        <w:pStyle w:val="5"/>
        <w:jc w:val="both"/>
        <w:rPr>
          <w:rFonts w:hint="default" w:ascii="Times New Roman" w:hAnsi="Times New Roman" w:cs="Times New Roman"/>
          <w:b/>
          <w:sz w:val="28"/>
          <w:szCs w:val="28"/>
          <w:lang w:val="ru-RU"/>
        </w:rPr>
      </w:pPr>
    </w:p>
    <w:p>
      <w:pPr>
        <w:pStyle w:val="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6.1. Оцінювання професійної діяльності педагогів відбуваються під час атестаційного та міжатестаційного періоду.</w:t>
      </w:r>
    </w:p>
    <w:p>
      <w:pPr>
        <w:pStyle w:val="5"/>
        <w:jc w:val="both"/>
        <w:rPr>
          <w:rFonts w:hint="default" w:ascii="Times New Roman" w:hAnsi="Times New Roman" w:cs="Times New Roman"/>
          <w:sz w:val="28"/>
          <w:szCs w:val="28"/>
          <w:lang w:val="ru-RU"/>
        </w:rPr>
      </w:pPr>
      <w:r>
        <w:rPr>
          <w:rFonts w:hint="default" w:ascii="Times New Roman" w:hAnsi="Times New Roman" w:cs="Times New Roman"/>
          <w:sz w:val="28"/>
          <w:szCs w:val="28"/>
          <w:lang w:val="ru-RU"/>
        </w:rPr>
        <w:t>6.2. Оцінювання професійної діяльності педагогів під час атестаційного періоду.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lang w:val="ru-RU"/>
        </w:rPr>
        <w:t>6.2.1. Атестаційний період визначається навчальним роком, в який передбачена атестація педагогічного працівника. У цей період відповідно до індивідуального</w:t>
      </w:r>
      <w:r>
        <w:rPr>
          <w:rFonts w:hint="default" w:ascii="Times New Roman" w:hAnsi="Times New Roman" w:cs="Times New Roman"/>
          <w:sz w:val="28"/>
          <w:szCs w:val="28"/>
        </w:rPr>
        <w:t xml:space="preserve"> плану підготовки та проходження атестації здійснюється система заходів, спрямованих на комплексне оцінювання педагогічної діяльності педагогічних працівників, яке передбачає розгляд матеріалів з досвіду роботи, вивчення необхідної документації, порівняльний аналіз результатів діяльності впродовж усього періоду від попередньої атестації. Необхідною умовою об’єктивного оцінювання є всебічний аналіз освітнього процесу, організованого педагогом, який атестується, вивчення думки батьків та колег тощо.</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6.2.2. Педагог, який атестується здійснює самоаналіз професійної діяльності, виходячи з:</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динаміки розвитку базових (інтегральних) якостей дітей;</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емоційного благополуччя дітей в умовах організованої та самостійної діяльності;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раціональної організації предметно-просторового розвивального середовища, створення соціальної ситуації розвитку варіативних форм взаємодії з дітьми;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реструктуризації змісту освітньої діяльності;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рівня та форм залучення батьків в освітній процес.</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6.2.4. Діагностичний матеріал оцінювання індивідуального розвитку професійної компетентності педагога – процеси, параметри, критерії, інструменти та методи – затверджує педагогічна рада строком на п’ять років, зберігається  у методичному кабінеті. </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6.3. Оцінювання професійної діяльності педагогів у міжатестаційний період.</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6.3.1. оцінювання професійної діяльності педагогів у між атестаційний період відбувається відповідно до Плану роботи закладу дошкільної освіти на навчальний рік та літній період у процесі тематичного, підсумкового контролю.</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6.3.2. Критерії та методи оцінювання професійної діяльності педагогів під час тематичного контролю розробляються з урахуванням обсягу та змісту теми вивчення. Матеріали зберігаються у методичному кабінеті.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6.3.3. Під час підсумкового контролю за результатами діяльності закладу за навчальний рік здійснюється анкетування педагогів з метою визначення їхніх професійних потреб, прогнозування методичної роботи, що дає змогу розробити індивідуальний проектний план розвитку професійної компетентності для кожного педагога та окреслити пріоритети діяльності закладу на наступний навчальний рік.</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6.3.4. Методика формування індивідуального проєктного плану розвитку професійної компетентності педагога як форма самоаналізу здійснюється відповідно до методичних рекомендацій, за потребою затверджує педагогічна рада.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6.3.5. Анкети педагогів для прогнозування методичної роботи та узагальнені матеріали індивідуальних проектів планів розвитку педагогів зберігаються у методичному кабінеті.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6.4. Результатом оцінювання професійної компетентності педагогів в атестаційний період є підсумки атестації відповідно до Порядку підвищення кваліфікації. Результатом оцінювання у між атестаційний період є побудова індивідуального проектного плану розвитку професійного компетентностей педагога на навчальний рік, в якому передбачена цілеспрямована методична допомога.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6.5. Документи, які засвідчують  проведення процедур оцінювання професійної діяльності педагогічних працівників: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План роботи ЗДО на навчальний рік та літній період;</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Індивідуальний план підготовки та проходження атестації;</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протоколи засідання педагогічної ради, атестаційної комісії; накази керівника.</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                     VII. Умови якісної організації освітнього процесу</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 Матеріально-технічні умови: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 Безпечність, доступність і комфортність будівлі, приміщення, споруд, обладнання й території.</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7.1.1.1 Територія та приміщення чисті та охайні. Обладнання території та приміщень справне.</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7.1.1.2. Територія закладу недоступна для несанкціонованого заїзду транспорту та сторонніх осіб. У приміщення закладу допускаються виключно учасники освітнього процесу.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7.1.1.3. На території закладу відсутні колючі дерева, кущі, гриби та рослини з отруйними властивостями, зазначені у відповідному Переліку.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7.1.1.4. Територія ділянки закладу освітлюється у вечірній та нічний час.</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7.1.1.5. Систематично (щоденно) здійснюється огляд території щодо її безпечності для освітнього процесу.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7.1.1.6. У закладах забезпечено архітектурну доступність, приміщення і територія закладу адаптовані до використання учасниками освітнього процесу, зокрема: туалетні кімнати, групові осередки об лаштовані з урахуванням індивідуальних освітніх потреб.</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7.1.1.7. У закладі, в разі потреби, облаштовується та діє ресурсна кімната (осередок), у наявності дидактичні засоби відповідно до освітніх потреб здобувачів освіти. </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7.1.1.8. Групові приміщення для дітей раннього віку розташовані на другому поверсі та забезпечені окремими  входами.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7.1.1.9. Кожне групове приміщення для дітей певного віку  ізольоване від решти групових приміщень.</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7.1.1.10. Групові та ігрові майданчики об лаштовані для ігор та діяльності дітей.</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7.1.1.11. Майданчики обладнанні тіньовими навісами, ігровими та фізкультурно-спортивним обладнанням, що відповідає кількості вікових груп та віковим особливостям здобувачів освіти та запитам дітей з особливими освітніми потребами.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7.1.1.12. У приміщеннях закладу повітряно-тепловий режим та освітлення відповідає санітарним нормам.</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7.1.1.13. Приміщення прибрані, утримуються в порядку й чистоті. Здійснюється щоденне вологе прибирання та провітрювання усіх приміщень. Меблі, обладнання, опалювальні прилади, підвіконня, стіни, ручки дверей тощо щоденно протираються. Столи в ігрових групових приміщеннях, після кожного прийому їжі миються. Облаштовані туалети, утримуються в належному стані.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7.1.1.14. У будівлі та на території закладу відсутні ризики травмування учасників освітнього процесу.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7.1.2. Оснащеність групових приміщень, кабінетів сучасним обладнанням, меблями та засобами навчання.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7.1.3. Дотримання вимог охорони праці, безпеки життєдіяльності, пожежної безпеки, правил поведінки в умовах надзвичайних ситуацій.</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7.1.4. Використання джерел фінансування на утримання та розвиток матеріально-технічної бази закладу.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7.2. Навчально-методичні умови.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7.2.1. Освітній простір групових приміщень та інших основних приміщень забезпечує реалізацію завдань освітньої програми та мотивує здобувачів дошкільної освіти до оволодіння різними видами компетентностей.</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7.2.2. Компоненти предметно-просторового розвивального середовища у групах відповідають освітній програмі та віковим можливостям дітей (розвивальні осередки), сучасним вимогам (трансформованість, полі функціональність, варіативність, доступність,безпека).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7.2.3. Добір іграшок, посібників та обладнання відповідає встановленим вимогам.</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7.2.4. Забезпечення умов для інклюзивного навчання здобувачів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7.2.5. Врахування національно-культурних, кліматичних умов, в яких здійснюється освітній процес.</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7.3. Психолого-педагогічні умови.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7.3.1. Забезпечення емоційного благополуччя через безпосереднє спілкування з кожною дитиною; шанобливе ставлення дорослих до людської гідності кожної дитини, до її почуттів і потреб; формування та підтримки її позитивної самооцінки, впевненості у власних можливостях і здібностях.</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7.3.2. Використання в освітній діяльності форм і методів роботи з дітьми, що відповідають їхнім віковим та індивідуальним особливостям (неприпустимо як штучне прискорення, так і штучне уповільнення розвитку дітей).</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7.3.3. Побудова освітньої діяльності на основі взаємодії дорослих з дітьми , орієнтованої на інтереси і можливості кожної дитини.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7.3.4. Підтримка дорослими позитивних, доброзичливих відносин між дітьми, зокрема які належать до різних національно-культурних, релігійних спільнот і соціальних верств, а також мають різні (зокрема обмежені) можливості здоровя; розвиток у дітей комунікативних здібностей, що дають змогу вирішувати конфліктні ситуації з однолітками, розвиток вміння працювати в групі однолітків в різних видах діяльності.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7.3.5. Підтримки ініціативи і самостійності дітей через створення умов для вільного вибору специфічних для них видів діяльності, учасників спільної діяльності та спілкування; для прийняття дітьми рішень, прояву своїх почуттів та висловлювання думок через не директивну допомогу дітям у різних видах діяльності.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7.3.6. Здійснення системної роботи з виявлення, реагування та запобігання боулінгу,іншому насильству. Захист дітей від усіх форм  фізичного і психічного насильства.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7.3.7. Партнерська взаємодія з батьками. Підтримка батьків (законних представників) у вихованні та розвитку дітей, охороні й зміцненні їхнього здоровя, залучення сімей безпосередньо в освітню діяльність.</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 Медико-соціальні умови.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 Створення умов для фізичного розвитку та зміцнення здоровя дітей.</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7.4.1.1. Функціонування медичного кабінету з відповідним медичним обладнанням для проведення профілактичних оглядів.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7.4.1.2. Медичне обслуговування дітей здійснюється медичним працівником (старшою медичною сестрою) відповідно до їхніх функціональних обов’язків, у разі потреби надається домедична допомога.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7.4.1.3. Організація заходів щодо дотримання протиепідемічного режиму.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7.4.1.4. Проведення медичним працівником санітарно-просвітницької роботи (гігієнічне виховання дітей, формування навичок здорового способу життя тощо) з працівниками закладу дошкільної освіти і батьками вихованців.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7.4.1.5. Планування і проведення фізкультурно-оздоровчої роботи у різних організаційних формах.</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7.4.1.6. Наявність фізкультурно-спортивного обладнання та інвентарю для розвитку рухових якостей здобувачів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7.4.1.7. Планування та здійснення медико-педагогічного контролю за організацією фізичного виховання (2 рази на рік).</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7.4.1.8. Проведення контролю за станом здоровя дітей за санітарно-гігієнічним режимом у закладі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7.4.1.9. Надання рекомендацій з режиму адаптації дітей в закладі дошкільної освіти, визначення функціональної готовності дітей до навчання у школі тощо.</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7.4.2. Створення умов для якісного харчування здобувачів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7.4.2.1. Забезпечення різного корисного та збалансованого харчування, що відповідає потребам усіх здобувачів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7.4.2.2. Виконання натуральних норм харчування.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7.4.2.3. Дотримання санітарно-гігієнічних вимог щодо харчування здобувачів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7.4.2.4. Сприяння формуванню культурно-гігієнічних навичок здобувачів освіти у процесі організації харчування.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7.4.2.5. Здійснення контролю за організацією харчування та дотримання питного режиму.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7.5. Умови інклюзивної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7.5.1. Розроблення індивідуальних програм розвитку дітей для осіб з особливими освітніми потребами.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7.5.2. Облаштування та використання ресурсної кімнати чи осередків.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7.5.3. Формування команди психолого- педагогічного супроводу та здійснення злагодженої діяльності.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7.5.4. Вивчення потреб учасників освітнього процесу для адаптації освітнього середовища з урахуванням принципів універсального дизайну тощо.</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b/>
          <w:sz w:val="28"/>
          <w:szCs w:val="28"/>
          <w:lang w:val="ru-RU"/>
        </w:rPr>
      </w:pPr>
      <w:r>
        <w:rPr>
          <w:rFonts w:hint="default" w:ascii="Times New Roman" w:hAnsi="Times New Roman" w:cs="Times New Roman"/>
          <w:b/>
          <w:sz w:val="28"/>
          <w:szCs w:val="28"/>
        </w:rPr>
        <w:t xml:space="preserve">            </w:t>
      </w:r>
      <w:r>
        <w:rPr>
          <w:rFonts w:hint="default" w:ascii="Times New Roman" w:hAnsi="Times New Roman" w:cs="Times New Roman"/>
          <w:b/>
          <w:sz w:val="28"/>
          <w:szCs w:val="28"/>
          <w:lang w:val="en-US"/>
        </w:rPr>
        <w:t>VIII</w:t>
      </w:r>
      <w:r>
        <w:rPr>
          <w:rFonts w:hint="default" w:ascii="Times New Roman" w:hAnsi="Times New Roman" w:cs="Times New Roman"/>
          <w:b/>
          <w:sz w:val="28"/>
          <w:szCs w:val="28"/>
          <w:lang w:val="ru-RU"/>
        </w:rPr>
        <w:t>.Системи та процеси управління закладом дошкільної освіти</w:t>
      </w:r>
    </w:p>
    <w:p>
      <w:pPr>
        <w:pStyle w:val="5"/>
        <w:jc w:val="both"/>
        <w:rPr>
          <w:rFonts w:hint="default" w:ascii="Times New Roman" w:hAnsi="Times New Roman" w:cs="Times New Roman"/>
          <w:b/>
          <w:sz w:val="28"/>
          <w:szCs w:val="28"/>
          <w:lang w:val="ru-RU"/>
        </w:rPr>
      </w:pP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8.1. Визначеність системи планування та організації діяльності закладу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8.1.1. Сформована стратегія – Програма розвитку закладу дошкільної освіти, яка відповідає особливостям та умовам діяльності закладу, є структурованою за блоками чи напрямами діяльності, чіткою й вимірювальною, в якій відстежується перспективність та спрямованість на підвищення якості освітньої діяльності. Про результати реалізації Програми розвитку звітує керівник на засіданні педагогічної ради, загальних зборах колективу. Проєкт нової Програми розвитку розробляє творча група учасників освітнього процесу на основі комплексного самооцінювання, проєкт обговорюється та схвалюється на засіданні педагогічної ради, затверджує керівник.</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8.1.2. Сформована тактика діяльності – План роботи  закладу дошкільної освіти на навчальний рік та літній період:</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ураховані визначені у Програмі розвитку перспективні заходи;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побудована на засадах аналізу підсумків діяльності (щорічне само оцінювання) закладу дошкільної освіти за минулий період;</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структура та зміст висвітлює систему роботи усіх структур закладу на вирішення річних завдань та процесів його якісного функціонування та розвитку;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до розроблення залучено працівників закладу та батьків здобувачів дошкільної освіти. Результати роботи закладу відповідно Плану розглядаються на засіданні педагогічної ради, затверджує керівник.</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8.1.3. Визначена система планування освітнього процесу усіх педагогів закладу дошкільної освіти. Види, форма та особливості змістовних компонентів планів педагогів сформовано у методичних рекомендаціях чи у Положенні про планування освітнього процесу, схвалених педагогічною радою</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8.2. Ефективність кадрової політики: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укомплектованість кадрами, освітній рівень педагогів, рівень кваліфікації 9 динаміка зростання числа працівників, які пройшли курси підвищення кваліфікації) динаміка зростання категорійності;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створення умов для постійного підвищення кваліфікації, впровадження педагогічними працівниками інновацій в освітній процес, залучення до участі педагогів у експеремнтальній діяльності;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обговорення питань підвищення кваліфікації педагогічних працівників, розвитку їхньої творчої ініціативи   на засіданні педагогічної ради;  </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відзначення, матеріальне та моральне заохочення педагогічних працівників до підвищення якості освітньої діяльності;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цілеспрямований методичний супровід професійного зростання педагогів;</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координування діяльності та взаємин педагогів щодо прийняття та реалізації рішень, делегування окремих функцій управління.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формування та розвиток корпоративної культури.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8.3. Організація єдиного інформаційного простору ( розвиток інформаційного простору).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8.3.1. Сформованість системи інформаційного забезпечення управління закладом дошкільної освіти відповідно до визначених умов у розділі VII (технологічні карти для збору, аналізу інформації та прийняття управлінського рішення).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8.3.2. Наявність технологічного обладнання, сайту, програмного забезпечення.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8.3.3. Наявність загальнодоступних ресурсів ( інформаційні стенди, сайт закладу). Зміст інформація про діяльність є відповідним вимогам законодавства. Інформація регулярно поповнюється й вчасно оновлюється.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8.4. Діяльність органів громадського самоврядування.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8.4.1. Діє вищий орган громадського самоврядування працівників – загальні збори колективу закладу дошкільної освіти.</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8.4.2. Діє орган батьківського самоврядування.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8.4.3.  Діє орган самоврядування працівників ЗДО.</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8.4.4. Органи громадського самоврядування діють відповідно до законодавства. Освітні та соціальні ініціативи, висунуті чинними органами, підтримує керівництво.</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          </w:t>
      </w:r>
      <w:r>
        <w:rPr>
          <w:rFonts w:hint="default" w:ascii="Times New Roman" w:hAnsi="Times New Roman" w:cs="Times New Roman"/>
          <w:b/>
          <w:sz w:val="28"/>
          <w:szCs w:val="28"/>
          <w:lang w:val="en-US"/>
        </w:rPr>
        <w:t>IX</w:t>
      </w:r>
      <w:r>
        <w:rPr>
          <w:rFonts w:hint="default" w:ascii="Times New Roman" w:hAnsi="Times New Roman" w:cs="Times New Roman"/>
          <w:b/>
          <w:sz w:val="28"/>
          <w:szCs w:val="28"/>
        </w:rPr>
        <w:t>. Система і механізми забезпечення академічної доброчесності</w:t>
      </w:r>
    </w:p>
    <w:p>
      <w:pPr>
        <w:pStyle w:val="5"/>
        <w:jc w:val="both"/>
        <w:rPr>
          <w:rFonts w:hint="default" w:ascii="Times New Roman" w:hAnsi="Times New Roman" w:cs="Times New Roman"/>
          <w:sz w:val="28"/>
          <w:szCs w:val="28"/>
        </w:rPr>
      </w:pP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9.1. Педагогічні працівники дотримуються вимог академічної доброчесності: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посилається на джерела інформації, якщо використано сторонні ідеї, розробки, твердження, відомості;</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виконують норми законодавства про авторське право й суміжні права;</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надають достовірну інформацію про – </w:t>
      </w:r>
    </w:p>
    <w:p>
      <w:pPr>
        <w:pStyle w:val="5"/>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методики й результати досліджень;</w:t>
      </w:r>
    </w:p>
    <w:p>
      <w:pPr>
        <w:pStyle w:val="5"/>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джерела використаної інформації;</w:t>
      </w:r>
    </w:p>
    <w:p>
      <w:pPr>
        <w:pStyle w:val="5"/>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власну педагогічну (науково-педагогічну) діяльність;</w:t>
      </w:r>
    </w:p>
    <w:p>
      <w:pPr>
        <w:pStyle w:val="5"/>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визначають дотримання академічної доброчесності дітьми;</w:t>
      </w:r>
    </w:p>
    <w:p>
      <w:pPr>
        <w:pStyle w:val="5"/>
        <w:numPr>
          <w:ilvl w:val="0"/>
          <w:numId w:val="1"/>
        </w:numPr>
        <w:jc w:val="both"/>
        <w:rPr>
          <w:rFonts w:hint="default" w:ascii="Times New Roman" w:hAnsi="Times New Roman" w:cs="Times New Roman"/>
          <w:sz w:val="28"/>
          <w:szCs w:val="28"/>
        </w:rPr>
      </w:pPr>
      <w:r>
        <w:rPr>
          <w:rFonts w:hint="default" w:ascii="Times New Roman" w:hAnsi="Times New Roman" w:cs="Times New Roman"/>
          <w:sz w:val="28"/>
          <w:szCs w:val="28"/>
        </w:rPr>
        <w:t>об’єктивно оцінюють результати освітнього процесу та якості дошкільної освіти дітей.</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9.2. Педагогічні працівники обізнані щодо видів порушення академічної доброчесності:</w:t>
      </w:r>
    </w:p>
    <w:p>
      <w:pPr>
        <w:pStyle w:val="5"/>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обман – неправдиве інформування щодо власної (науково-творчої) діяльності чи організації освітнього процесу;</w:t>
      </w:r>
    </w:p>
    <w:p>
      <w:pPr>
        <w:pStyle w:val="5"/>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академічний плагіат – представлення результатів наукової діяльності інших осіб як результат власного дослідження, а також відтворення текстів інших авторів без зазначення авторства;</w:t>
      </w:r>
    </w:p>
    <w:p>
      <w:pPr>
        <w:pStyle w:val="5"/>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самоплагіат – представлення своїх уже опублікованих наукових результатів як нових;</w:t>
      </w:r>
    </w:p>
    <w:p>
      <w:pPr>
        <w:pStyle w:val="5"/>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фабрикація – вигадування інформації, що використовується в освітньому процесі;</w:t>
      </w:r>
    </w:p>
    <w:p>
      <w:pPr>
        <w:pStyle w:val="5"/>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фальсифікація – зміна чи модифікація інформації, яка стосується освітнього процесу;</w:t>
      </w:r>
    </w:p>
    <w:p>
      <w:pPr>
        <w:pStyle w:val="5"/>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списування – використання під час письмових робіт зовнішніх джерел інформації, крім дозволених;</w:t>
      </w:r>
    </w:p>
    <w:p>
      <w:pPr>
        <w:pStyle w:val="5"/>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хабарництво – надання або отримання коштів, майна, послуг, пільг чи будь-яких інших благ чи пропозиція щодо цього, щоб отримати переваги в освітньому процесі;</w:t>
      </w:r>
    </w:p>
    <w:p>
      <w:pPr>
        <w:pStyle w:val="5"/>
        <w:numPr>
          <w:ilvl w:val="0"/>
          <w:numId w:val="2"/>
        </w:numPr>
        <w:jc w:val="both"/>
        <w:rPr>
          <w:rFonts w:hint="default" w:ascii="Times New Roman" w:hAnsi="Times New Roman" w:cs="Times New Roman"/>
          <w:sz w:val="28"/>
          <w:szCs w:val="28"/>
        </w:rPr>
      </w:pPr>
      <w:r>
        <w:rPr>
          <w:rFonts w:hint="default" w:ascii="Times New Roman" w:hAnsi="Times New Roman" w:cs="Times New Roman"/>
          <w:sz w:val="28"/>
          <w:szCs w:val="28"/>
        </w:rPr>
        <w:t>необ’єктивне оцінювання – свідоме завищення або заниження оцінки результатів навчання.</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9.3. Відповідальність педагогічних працівників щодо порушення академічної доброчесності, які встановлено Законом України «Про освіту»</w:t>
      </w:r>
    </w:p>
    <w:p>
      <w:pPr>
        <w:pStyle w:val="5"/>
        <w:jc w:val="both"/>
        <w:rPr>
          <w:rFonts w:hint="default" w:ascii="Times New Roman" w:hAnsi="Times New Roman" w:cs="Times New Roman"/>
          <w:sz w:val="28"/>
          <w:szCs w:val="28"/>
        </w:rPr>
      </w:pPr>
      <w:r>
        <w:rPr>
          <w:rFonts w:hint="default" w:ascii="Times New Roman" w:hAnsi="Times New Roman" w:cs="Times New Roman"/>
          <w:sz w:val="28"/>
          <w:szCs w:val="28"/>
        </w:rPr>
        <w:t xml:space="preserve">                                                                                                                                                                                                            </w:t>
      </w:r>
    </w:p>
    <w:p>
      <w:pPr>
        <w:pStyle w:val="5"/>
        <w:jc w:val="both"/>
        <w:rPr>
          <w:rFonts w:hint="default" w:ascii="Times New Roman" w:hAnsi="Times New Roman" w:cs="Times New Roman"/>
          <w:sz w:val="28"/>
          <w:szCs w:val="28"/>
        </w:rPr>
      </w:pPr>
    </w:p>
    <w:p>
      <w:pPr>
        <w:pStyle w:val="5"/>
        <w:ind w:left="3108"/>
        <w:jc w:val="both"/>
        <w:rPr>
          <w:rFonts w:hint="default" w:ascii="Times New Roman" w:hAnsi="Times New Roman" w:cs="Times New Roman"/>
          <w:sz w:val="28"/>
          <w:szCs w:val="28"/>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D04D2"/>
    <w:multiLevelType w:val="multilevel"/>
    <w:tmpl w:val="09ED04D2"/>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74325A7"/>
    <w:multiLevelType w:val="multilevel"/>
    <w:tmpl w:val="174325A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45502B"/>
    <w:rsid w:val="00007499"/>
    <w:rsid w:val="00012D4B"/>
    <w:rsid w:val="000157D7"/>
    <w:rsid w:val="00052D1B"/>
    <w:rsid w:val="000A0216"/>
    <w:rsid w:val="000D31D5"/>
    <w:rsid w:val="000D5FB5"/>
    <w:rsid w:val="00165B78"/>
    <w:rsid w:val="001B594F"/>
    <w:rsid w:val="001E4D2E"/>
    <w:rsid w:val="001F183E"/>
    <w:rsid w:val="00283438"/>
    <w:rsid w:val="00293CD9"/>
    <w:rsid w:val="002F0438"/>
    <w:rsid w:val="00300DA7"/>
    <w:rsid w:val="003215A2"/>
    <w:rsid w:val="003400C4"/>
    <w:rsid w:val="00343445"/>
    <w:rsid w:val="00347862"/>
    <w:rsid w:val="003C3CAB"/>
    <w:rsid w:val="003E1C75"/>
    <w:rsid w:val="003E796C"/>
    <w:rsid w:val="003F11C4"/>
    <w:rsid w:val="0043333B"/>
    <w:rsid w:val="00452660"/>
    <w:rsid w:val="00453EB7"/>
    <w:rsid w:val="0045502B"/>
    <w:rsid w:val="004829D4"/>
    <w:rsid w:val="004C2722"/>
    <w:rsid w:val="004D4DA8"/>
    <w:rsid w:val="004F2ED3"/>
    <w:rsid w:val="005123DC"/>
    <w:rsid w:val="005862AA"/>
    <w:rsid w:val="00590BFB"/>
    <w:rsid w:val="00595DD1"/>
    <w:rsid w:val="005A2061"/>
    <w:rsid w:val="005A4760"/>
    <w:rsid w:val="005A5841"/>
    <w:rsid w:val="005A584B"/>
    <w:rsid w:val="005B6A46"/>
    <w:rsid w:val="006B5DA8"/>
    <w:rsid w:val="006D7015"/>
    <w:rsid w:val="0072253A"/>
    <w:rsid w:val="00730DFC"/>
    <w:rsid w:val="00730E5F"/>
    <w:rsid w:val="007334E5"/>
    <w:rsid w:val="00751FB5"/>
    <w:rsid w:val="007765F5"/>
    <w:rsid w:val="007F11A8"/>
    <w:rsid w:val="00885DDE"/>
    <w:rsid w:val="00892104"/>
    <w:rsid w:val="008D614D"/>
    <w:rsid w:val="00902AED"/>
    <w:rsid w:val="00904779"/>
    <w:rsid w:val="00914821"/>
    <w:rsid w:val="009148CC"/>
    <w:rsid w:val="009330FB"/>
    <w:rsid w:val="0095455A"/>
    <w:rsid w:val="00997836"/>
    <w:rsid w:val="009A078F"/>
    <w:rsid w:val="009A3274"/>
    <w:rsid w:val="009B1513"/>
    <w:rsid w:val="009C7D12"/>
    <w:rsid w:val="009E575E"/>
    <w:rsid w:val="00A15EB9"/>
    <w:rsid w:val="00A26C46"/>
    <w:rsid w:val="00A816A0"/>
    <w:rsid w:val="00AD7C86"/>
    <w:rsid w:val="00AF4C5B"/>
    <w:rsid w:val="00B60A79"/>
    <w:rsid w:val="00B9729B"/>
    <w:rsid w:val="00BC0A0E"/>
    <w:rsid w:val="00C11195"/>
    <w:rsid w:val="00C4048F"/>
    <w:rsid w:val="00C8446D"/>
    <w:rsid w:val="00CD3CD9"/>
    <w:rsid w:val="00CE4444"/>
    <w:rsid w:val="00CE7828"/>
    <w:rsid w:val="00D15CC9"/>
    <w:rsid w:val="00D16AF3"/>
    <w:rsid w:val="00D24C35"/>
    <w:rsid w:val="00D319D2"/>
    <w:rsid w:val="00D343E4"/>
    <w:rsid w:val="00D35249"/>
    <w:rsid w:val="00D3651B"/>
    <w:rsid w:val="00D44A44"/>
    <w:rsid w:val="00D65A64"/>
    <w:rsid w:val="00D86DB5"/>
    <w:rsid w:val="00DD02EE"/>
    <w:rsid w:val="00DD1C87"/>
    <w:rsid w:val="00DE1671"/>
    <w:rsid w:val="00E2628D"/>
    <w:rsid w:val="00E42D32"/>
    <w:rsid w:val="00EC47BA"/>
    <w:rsid w:val="00EC71B3"/>
    <w:rsid w:val="00EE0E5A"/>
    <w:rsid w:val="00EE7BC3"/>
    <w:rsid w:val="00F439CF"/>
    <w:rsid w:val="00F5312D"/>
    <w:rsid w:val="00F6046C"/>
    <w:rsid w:val="00F81EA1"/>
    <w:rsid w:val="00FB1294"/>
    <w:rsid w:val="00FC41D3"/>
    <w:rsid w:val="00FC6F2F"/>
    <w:rsid w:val="166722A3"/>
    <w:rsid w:val="3B4F4FA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 w:type="paragraph" w:styleId="5">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25336-2510-4C63-B42D-52EBC035828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20113</Words>
  <Characters>11465</Characters>
  <Lines>95</Lines>
  <Paragraphs>63</Paragraphs>
  <TotalTime>0</TotalTime>
  <ScaleCrop>false</ScaleCrop>
  <LinksUpToDate>false</LinksUpToDate>
  <CharactersWithSpaces>31515</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2021-09-07T06:05:00Z</dcterms:created>
  <dc:creator>1</dc:creator>
  <cp:lastModifiedBy>1</cp:lastModifiedBy>
  <cp:lastPrinted>2023-02-16T09:33:00Z</cp:lastPrinted>
  <dcterms:modified xsi:type="dcterms:W3CDTF">2023-03-08T10:34:24Z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470B6FD33CA5434E86CB2E65D2116744</vt:lpwstr>
  </property>
</Properties>
</file>